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E6" w:rsidRDefault="00DE6AE6"/>
    <w:p w:rsidR="003C4622" w:rsidRDefault="003C4622" w:rsidP="003C4622">
      <w:pPr>
        <w:jc w:val="center"/>
      </w:pPr>
      <w:r w:rsidRPr="003C4622">
        <w:drawing>
          <wp:inline distT="0" distB="0" distL="0" distR="0">
            <wp:extent cx="6120130" cy="1306013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622" w:rsidRPr="00881A90" w:rsidRDefault="003C4622" w:rsidP="003C4622">
      <w:pPr>
        <w:keepNext/>
        <w:keepLines/>
        <w:spacing w:after="0"/>
        <w:jc w:val="center"/>
        <w:rPr>
          <w:rFonts w:eastAsia="Arial" w:cs="Arial"/>
          <w:b/>
          <w:sz w:val="36"/>
          <w:szCs w:val="36"/>
        </w:rPr>
      </w:pPr>
      <w:r>
        <w:rPr>
          <w:rFonts w:eastAsia="Arial" w:cs="Arial"/>
          <w:b/>
          <w:sz w:val="36"/>
          <w:szCs w:val="36"/>
        </w:rPr>
        <w:t>Storia</w:t>
      </w:r>
    </w:p>
    <w:p w:rsidR="003C4622" w:rsidRDefault="003C4622" w:rsidP="003C4622">
      <w:pPr>
        <w:keepNext/>
        <w:keepLines/>
        <w:tabs>
          <w:tab w:val="center" w:pos="4819"/>
          <w:tab w:val="left" w:pos="8790"/>
        </w:tabs>
        <w:spacing w:after="0"/>
        <w:rPr>
          <w:rFonts w:eastAsia="Arial" w:cs="Arial"/>
          <w:b/>
          <w:sz w:val="36"/>
          <w:szCs w:val="36"/>
        </w:rPr>
      </w:pPr>
      <w:bookmarkStart w:id="0" w:name="_heading=h.30j0zll" w:colFirst="0" w:colLast="0"/>
      <w:bookmarkEnd w:id="0"/>
      <w:r>
        <w:rPr>
          <w:rFonts w:eastAsia="Arial" w:cs="Arial"/>
          <w:b/>
          <w:sz w:val="36"/>
          <w:szCs w:val="36"/>
        </w:rPr>
        <w:tab/>
      </w:r>
      <w:r w:rsidRPr="00881A90">
        <w:rPr>
          <w:rFonts w:eastAsia="Arial" w:cs="Arial"/>
          <w:b/>
          <w:sz w:val="36"/>
          <w:szCs w:val="36"/>
        </w:rPr>
        <w:t xml:space="preserve">UDA: piano annuale classe II </w:t>
      </w:r>
      <w:r>
        <w:rPr>
          <w:rFonts w:eastAsia="Arial" w:cs="Arial"/>
          <w:b/>
          <w:sz w:val="36"/>
          <w:szCs w:val="36"/>
        </w:rPr>
        <w:t xml:space="preserve">A </w:t>
      </w:r>
      <w:r w:rsidRPr="00881A90">
        <w:rPr>
          <w:rFonts w:eastAsia="Arial" w:cs="Arial"/>
          <w:b/>
          <w:sz w:val="36"/>
          <w:szCs w:val="36"/>
        </w:rPr>
        <w:t>MAT</w:t>
      </w:r>
      <w:bookmarkStart w:id="1" w:name="_heading=h.q0ssoviikx40" w:colFirst="0" w:colLast="0"/>
      <w:bookmarkEnd w:id="1"/>
      <w:r>
        <w:rPr>
          <w:rFonts w:eastAsia="Arial" w:cs="Arial"/>
          <w:b/>
          <w:sz w:val="36"/>
          <w:szCs w:val="36"/>
        </w:rPr>
        <w:tab/>
      </w:r>
    </w:p>
    <w:p w:rsidR="003C4622" w:rsidRDefault="003C4622" w:rsidP="003C4622">
      <w:pPr>
        <w:keepNext/>
        <w:keepLines/>
        <w:spacing w:after="0"/>
        <w:jc w:val="center"/>
        <w:rPr>
          <w:rFonts w:eastAsia="Arial" w:cs="Arial"/>
          <w:sz w:val="24"/>
          <w:szCs w:val="24"/>
        </w:rPr>
      </w:pPr>
      <w:r w:rsidRPr="007C4338">
        <w:rPr>
          <w:rFonts w:eastAsia="Arial" w:cs="Arial"/>
          <w:sz w:val="24"/>
          <w:szCs w:val="24"/>
        </w:rPr>
        <w:t xml:space="preserve">Prof.ssa </w:t>
      </w:r>
      <w:proofErr w:type="spellStart"/>
      <w:r w:rsidRPr="007C4338">
        <w:rPr>
          <w:rFonts w:eastAsia="Arial" w:cs="Arial"/>
          <w:sz w:val="24"/>
          <w:szCs w:val="24"/>
        </w:rPr>
        <w:t>Caporusso</w:t>
      </w:r>
      <w:proofErr w:type="spellEnd"/>
      <w:r w:rsidRPr="007C4338">
        <w:rPr>
          <w:rFonts w:eastAsia="Arial" w:cs="Arial"/>
          <w:sz w:val="24"/>
          <w:szCs w:val="24"/>
        </w:rPr>
        <w:t xml:space="preserve"> Maria Teresa</w:t>
      </w:r>
    </w:p>
    <w:p w:rsidR="003C4622" w:rsidRDefault="003C4622" w:rsidP="00AD3483">
      <w:pPr>
        <w:keepNext/>
        <w:keepLines/>
        <w:spacing w:after="0"/>
        <w:rPr>
          <w:rFonts w:eastAsia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3828"/>
        <w:gridCol w:w="3574"/>
      </w:tblGrid>
      <w:tr w:rsidR="003C4622" w:rsidTr="00D42C41">
        <w:tc>
          <w:tcPr>
            <w:tcW w:w="9778" w:type="dxa"/>
            <w:gridSpan w:val="3"/>
            <w:shd w:val="clear" w:color="auto" w:fill="92D050"/>
          </w:tcPr>
          <w:p w:rsidR="003C4622" w:rsidRDefault="003C4622" w:rsidP="00D42C41">
            <w:pPr>
              <w:pStyle w:val="Paragrafoelenco"/>
              <w:jc w:val="both"/>
            </w:pPr>
          </w:p>
          <w:p w:rsidR="003C4622" w:rsidRDefault="003C4622" w:rsidP="00D42C41">
            <w:pPr>
              <w:pStyle w:val="Paragrafoelenco"/>
              <w:jc w:val="center"/>
              <w:rPr>
                <w:sz w:val="24"/>
                <w:szCs w:val="24"/>
              </w:rPr>
            </w:pPr>
            <w:r w:rsidRPr="00FA5746">
              <w:rPr>
                <w:sz w:val="24"/>
                <w:szCs w:val="24"/>
              </w:rPr>
              <w:t xml:space="preserve">UNITA' </w:t>
            </w:r>
            <w:proofErr w:type="spellStart"/>
            <w:r w:rsidRPr="00FA5746">
              <w:rPr>
                <w:sz w:val="24"/>
                <w:szCs w:val="24"/>
              </w:rPr>
              <w:t>DI</w:t>
            </w:r>
            <w:proofErr w:type="spellEnd"/>
            <w:r w:rsidRPr="00FA5746">
              <w:rPr>
                <w:sz w:val="24"/>
                <w:szCs w:val="24"/>
              </w:rPr>
              <w:t xml:space="preserve"> APPRENDIMENTO</w:t>
            </w:r>
            <w:r>
              <w:rPr>
                <w:sz w:val="24"/>
                <w:szCs w:val="24"/>
              </w:rPr>
              <w:t xml:space="preserve"> </w:t>
            </w:r>
          </w:p>
          <w:p w:rsidR="003C4622" w:rsidRDefault="003C4622" w:rsidP="00D42C41">
            <w:pPr>
              <w:pStyle w:val="Paragrafoelenco"/>
              <w:jc w:val="center"/>
            </w:pPr>
          </w:p>
        </w:tc>
      </w:tr>
      <w:tr w:rsidR="003C4622" w:rsidTr="00D42C41">
        <w:tc>
          <w:tcPr>
            <w:tcW w:w="2376" w:type="dxa"/>
          </w:tcPr>
          <w:p w:rsidR="003C4622" w:rsidRPr="00275B1A" w:rsidRDefault="003C4622" w:rsidP="00D42C41">
            <w:pPr>
              <w:spacing w:before="240"/>
              <w:rPr>
                <w:b/>
              </w:rPr>
            </w:pPr>
            <w:r w:rsidRPr="00275B1A">
              <w:rPr>
                <w:b/>
              </w:rPr>
              <w:t>Denominazione</w:t>
            </w:r>
          </w:p>
        </w:tc>
        <w:tc>
          <w:tcPr>
            <w:tcW w:w="7402" w:type="dxa"/>
            <w:gridSpan w:val="2"/>
          </w:tcPr>
          <w:p w:rsidR="00AD3483" w:rsidRDefault="00AD3483" w:rsidP="00AD3483">
            <w:pPr>
              <w:jc w:val="center"/>
              <w:rPr>
                <w:b/>
              </w:rPr>
            </w:pPr>
          </w:p>
          <w:p w:rsidR="00AD3483" w:rsidRDefault="003C4622" w:rsidP="00AD3483">
            <w:pPr>
              <w:jc w:val="center"/>
              <w:rPr>
                <w:b/>
              </w:rPr>
            </w:pPr>
            <w:r>
              <w:rPr>
                <w:b/>
              </w:rPr>
              <w:t>TEMPO … IN GIOCO</w:t>
            </w:r>
            <w:r>
              <w:rPr>
                <w:b/>
              </w:rPr>
              <w:t xml:space="preserve"> 2</w:t>
            </w:r>
          </w:p>
          <w:p w:rsidR="00AD3483" w:rsidRPr="00D711EF" w:rsidRDefault="00AD3483" w:rsidP="00AD3483">
            <w:pPr>
              <w:jc w:val="center"/>
              <w:rPr>
                <w:b/>
              </w:rPr>
            </w:pPr>
          </w:p>
        </w:tc>
      </w:tr>
      <w:tr w:rsidR="003C4622" w:rsidTr="00D42C41">
        <w:tc>
          <w:tcPr>
            <w:tcW w:w="2376" w:type="dxa"/>
          </w:tcPr>
          <w:p w:rsidR="003C4622" w:rsidRPr="00275B1A" w:rsidRDefault="003C4622" w:rsidP="00D42C41">
            <w:pPr>
              <w:spacing w:before="120"/>
              <w:rPr>
                <w:b/>
              </w:rPr>
            </w:pPr>
            <w:r w:rsidRPr="00275B1A">
              <w:rPr>
                <w:b/>
              </w:rPr>
              <w:t xml:space="preserve">Compito </w:t>
            </w:r>
            <w:r>
              <w:rPr>
                <w:b/>
              </w:rPr>
              <w:t xml:space="preserve">– </w:t>
            </w:r>
            <w:r w:rsidRPr="00275B1A">
              <w:rPr>
                <w:b/>
              </w:rPr>
              <w:t>prodotto</w:t>
            </w:r>
          </w:p>
        </w:tc>
        <w:tc>
          <w:tcPr>
            <w:tcW w:w="7402" w:type="dxa"/>
            <w:gridSpan w:val="2"/>
          </w:tcPr>
          <w:p w:rsidR="003C4622" w:rsidRDefault="003C4622" w:rsidP="00D42C41">
            <w:r>
              <w:t xml:space="preserve">Realizzazione di card da gioco:  </w:t>
            </w:r>
            <w:r w:rsidRPr="00C370F6">
              <w:rPr>
                <w:b/>
              </w:rPr>
              <w:t xml:space="preserve">MEMO </w:t>
            </w:r>
            <w:r w:rsidRPr="00452826">
              <w:t>da utilizzare nel contesto scolastico ed extrascolastico.</w:t>
            </w:r>
          </w:p>
          <w:p w:rsidR="003C4622" w:rsidRPr="002213A7" w:rsidRDefault="003C4622" w:rsidP="00D42C41">
            <w:pPr>
              <w:jc w:val="right"/>
            </w:pPr>
            <w:r>
              <w:t xml:space="preserve">  </w:t>
            </w:r>
            <w:r w:rsidRPr="002213A7">
              <w:rPr>
                <w:i/>
              </w:rPr>
              <w:t>"Il gioco rende concreta un'operazione astratta"</w:t>
            </w:r>
          </w:p>
        </w:tc>
      </w:tr>
      <w:tr w:rsidR="003C4622" w:rsidTr="00D42C41">
        <w:tc>
          <w:tcPr>
            <w:tcW w:w="2376" w:type="dxa"/>
          </w:tcPr>
          <w:p w:rsidR="003C4622" w:rsidRPr="00275B1A" w:rsidRDefault="003C4622" w:rsidP="00D42C41">
            <w:pPr>
              <w:spacing w:before="120"/>
              <w:rPr>
                <w:b/>
              </w:rPr>
            </w:pPr>
            <w:r>
              <w:rPr>
                <w:b/>
              </w:rPr>
              <w:t>Competenza di cittadinanza</w:t>
            </w:r>
          </w:p>
        </w:tc>
        <w:tc>
          <w:tcPr>
            <w:tcW w:w="7402" w:type="dxa"/>
            <w:gridSpan w:val="2"/>
            <w:tcBorders>
              <w:bottom w:val="single" w:sz="4" w:space="0" w:color="auto"/>
            </w:tcBorders>
          </w:tcPr>
          <w:p w:rsidR="003C4622" w:rsidRPr="00D55F37" w:rsidRDefault="003C4622" w:rsidP="003C4622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D55F37">
              <w:t>Progettare</w:t>
            </w:r>
          </w:p>
          <w:p w:rsidR="003C4622" w:rsidRPr="00D55F37" w:rsidRDefault="003C4622" w:rsidP="003C4622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D55F37">
              <w:t>Comunicare</w:t>
            </w:r>
          </w:p>
          <w:p w:rsidR="003C4622" w:rsidRPr="00D55F37" w:rsidRDefault="003C4622" w:rsidP="003C4622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D55F37">
              <w:t>Collaborare e partecipare</w:t>
            </w:r>
          </w:p>
          <w:p w:rsidR="003C4622" w:rsidRPr="00D55F37" w:rsidRDefault="003C4622" w:rsidP="003C4622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D55F37">
              <w:t>Acquisire ed interpretare le informazioni</w:t>
            </w:r>
          </w:p>
          <w:p w:rsidR="003C4622" w:rsidRPr="00C370F6" w:rsidRDefault="003C4622" w:rsidP="00D42C41">
            <w:pPr>
              <w:pStyle w:val="Paragrafoelenco"/>
              <w:jc w:val="both"/>
              <w:rPr>
                <w:b/>
                <w:sz w:val="20"/>
                <w:szCs w:val="20"/>
              </w:rPr>
            </w:pPr>
          </w:p>
        </w:tc>
      </w:tr>
      <w:tr w:rsidR="003C4622" w:rsidTr="00D42C41">
        <w:tc>
          <w:tcPr>
            <w:tcW w:w="2376" w:type="dxa"/>
            <w:shd w:val="clear" w:color="auto" w:fill="92D050"/>
          </w:tcPr>
          <w:p w:rsidR="003C4622" w:rsidRDefault="003C4622" w:rsidP="00D42C41">
            <w:pPr>
              <w:rPr>
                <w:b/>
              </w:rPr>
            </w:pPr>
            <w:r>
              <w:rPr>
                <w:b/>
              </w:rPr>
              <w:t>Risorse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92D050"/>
          </w:tcPr>
          <w:p w:rsidR="003C4622" w:rsidRPr="009249FC" w:rsidRDefault="003C4622" w:rsidP="00D42C41">
            <w:pPr>
              <w:pStyle w:val="Paragrafoelenco"/>
              <w:jc w:val="both"/>
              <w:rPr>
                <w:b/>
              </w:rPr>
            </w:pPr>
            <w:r w:rsidRPr="009249FC">
              <w:rPr>
                <w:b/>
              </w:rPr>
              <w:t>Conoscenze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92D050"/>
          </w:tcPr>
          <w:p w:rsidR="003C4622" w:rsidRPr="009249FC" w:rsidRDefault="003C4622" w:rsidP="00D42C41">
            <w:pPr>
              <w:pStyle w:val="Paragrafoelenco"/>
              <w:jc w:val="both"/>
              <w:rPr>
                <w:b/>
              </w:rPr>
            </w:pPr>
            <w:r w:rsidRPr="009249FC">
              <w:rPr>
                <w:b/>
              </w:rPr>
              <w:t>Capacità/Abilità</w:t>
            </w:r>
          </w:p>
        </w:tc>
      </w:tr>
      <w:tr w:rsidR="003C4622" w:rsidTr="00D42C41">
        <w:tc>
          <w:tcPr>
            <w:tcW w:w="2376" w:type="dxa"/>
          </w:tcPr>
          <w:p w:rsidR="003C4622" w:rsidRDefault="003C4622" w:rsidP="00D42C41">
            <w:pPr>
              <w:spacing w:before="120"/>
              <w:rPr>
                <w:b/>
              </w:rPr>
            </w:pPr>
            <w:r>
              <w:rPr>
                <w:b/>
              </w:rPr>
              <w:t>Disciplina</w:t>
            </w:r>
          </w:p>
          <w:p w:rsidR="003C4622" w:rsidRDefault="003C4622" w:rsidP="00D42C41">
            <w:pPr>
              <w:spacing w:before="120"/>
              <w:rPr>
                <w:b/>
              </w:rPr>
            </w:pPr>
          </w:p>
          <w:p w:rsidR="003C4622" w:rsidRDefault="003C4622" w:rsidP="00D42C41">
            <w:pPr>
              <w:spacing w:before="120"/>
              <w:rPr>
                <w:b/>
              </w:rPr>
            </w:pPr>
          </w:p>
          <w:p w:rsidR="003C4622" w:rsidRPr="009249FC" w:rsidRDefault="003C4622" w:rsidP="00D42C41">
            <w:r w:rsidRPr="009249FC">
              <w:t xml:space="preserve">Storia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C4622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</w:p>
          <w:p w:rsidR="003C4622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Lessico di base della storiografia.</w:t>
            </w:r>
          </w:p>
          <w:p w:rsidR="003C4622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popolazioni italiche.</w:t>
            </w:r>
          </w:p>
          <w:p w:rsidR="003C4622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civiltà etrusca.</w:t>
            </w:r>
          </w:p>
          <w:p w:rsidR="003C4622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civiltà romana.</w:t>
            </w:r>
          </w:p>
          <w:p w:rsidR="003C4622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L’avvento del Cristianesimo.</w:t>
            </w:r>
          </w:p>
          <w:p w:rsidR="003C4622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L’Europa romano-barbarica.</w:t>
            </w:r>
          </w:p>
          <w:p w:rsidR="003C4622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Società ed economia nell’Europa alto-medievale.</w:t>
            </w:r>
          </w:p>
          <w:p w:rsidR="003C4622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nascita e la diffusione dell’Islam. </w:t>
            </w:r>
          </w:p>
          <w:p w:rsidR="003C4622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Imperi e regni nell’alto medioevo.</w:t>
            </w:r>
          </w:p>
          <w:p w:rsidR="003C4622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feudalesimo.</w:t>
            </w:r>
          </w:p>
          <w:p w:rsidR="003C4622" w:rsidRPr="00C370F6" w:rsidRDefault="003C4622" w:rsidP="003C4622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3C4622" w:rsidRPr="00AD3483" w:rsidRDefault="003C4622" w:rsidP="00D42C41">
            <w:pPr>
              <w:jc w:val="both"/>
              <w:rPr>
                <w:sz w:val="20"/>
                <w:szCs w:val="20"/>
              </w:rPr>
            </w:pPr>
            <w:r w:rsidRPr="00AD3483">
              <w:rPr>
                <w:sz w:val="20"/>
                <w:szCs w:val="20"/>
              </w:rPr>
              <w:t>Collocare gli eventi storici nella giusta successione cronologica e nelle aree geografiche di riferimento.</w:t>
            </w:r>
          </w:p>
          <w:p w:rsidR="003C4622" w:rsidRPr="00AD3483" w:rsidRDefault="003C4622" w:rsidP="00D42C41">
            <w:pPr>
              <w:jc w:val="both"/>
              <w:rPr>
                <w:sz w:val="20"/>
                <w:szCs w:val="20"/>
              </w:rPr>
            </w:pPr>
          </w:p>
          <w:p w:rsidR="003C4622" w:rsidRPr="00AD3483" w:rsidRDefault="003C4622" w:rsidP="00D42C41">
            <w:pPr>
              <w:jc w:val="both"/>
              <w:rPr>
                <w:sz w:val="20"/>
                <w:szCs w:val="20"/>
              </w:rPr>
            </w:pPr>
            <w:r w:rsidRPr="00AD3483">
              <w:rPr>
                <w:sz w:val="20"/>
                <w:szCs w:val="20"/>
              </w:rPr>
              <w:t>Descrivere e analizzare un territorio utilizzando metodi, strumenti e concetti della geografia.</w:t>
            </w:r>
          </w:p>
          <w:p w:rsidR="003C4622" w:rsidRPr="00AD3483" w:rsidRDefault="003C4622" w:rsidP="00D42C41">
            <w:pPr>
              <w:jc w:val="both"/>
              <w:rPr>
                <w:sz w:val="20"/>
                <w:szCs w:val="20"/>
              </w:rPr>
            </w:pPr>
          </w:p>
          <w:p w:rsidR="003C4622" w:rsidRPr="00AD3483" w:rsidRDefault="003C4622" w:rsidP="00D42C41">
            <w:pPr>
              <w:jc w:val="both"/>
              <w:rPr>
                <w:sz w:val="20"/>
                <w:szCs w:val="20"/>
              </w:rPr>
            </w:pPr>
            <w:r w:rsidRPr="00AD3483">
              <w:rPr>
                <w:sz w:val="20"/>
                <w:szCs w:val="20"/>
              </w:rPr>
              <w:t xml:space="preserve">Sviluppare abilità di lettura formale e critica delle fonti storiche. </w:t>
            </w:r>
          </w:p>
          <w:p w:rsidR="003C4622" w:rsidRPr="00AD3483" w:rsidRDefault="003C4622" w:rsidP="00D42C41">
            <w:pPr>
              <w:jc w:val="both"/>
              <w:rPr>
                <w:sz w:val="20"/>
                <w:szCs w:val="20"/>
              </w:rPr>
            </w:pPr>
          </w:p>
          <w:p w:rsidR="003C4622" w:rsidRPr="00AD3483" w:rsidRDefault="003C4622" w:rsidP="00D42C41">
            <w:pPr>
              <w:jc w:val="both"/>
              <w:rPr>
                <w:sz w:val="20"/>
                <w:szCs w:val="20"/>
              </w:rPr>
            </w:pPr>
            <w:r w:rsidRPr="00AD3483">
              <w:rPr>
                <w:sz w:val="20"/>
                <w:szCs w:val="20"/>
              </w:rPr>
              <w:t>Organizzare i risultati dell’analisi in testi espositivi.</w:t>
            </w:r>
          </w:p>
          <w:p w:rsidR="003C4622" w:rsidRPr="00AD3483" w:rsidRDefault="003C4622" w:rsidP="00D42C41">
            <w:pPr>
              <w:jc w:val="both"/>
              <w:rPr>
                <w:sz w:val="20"/>
                <w:szCs w:val="20"/>
              </w:rPr>
            </w:pPr>
          </w:p>
          <w:p w:rsidR="003C4622" w:rsidRPr="00AD3483" w:rsidRDefault="003C4622" w:rsidP="00D42C41">
            <w:pPr>
              <w:jc w:val="both"/>
              <w:rPr>
                <w:sz w:val="20"/>
                <w:szCs w:val="20"/>
              </w:rPr>
            </w:pPr>
            <w:r w:rsidRPr="00AD3483">
              <w:rPr>
                <w:sz w:val="20"/>
                <w:szCs w:val="20"/>
              </w:rPr>
              <w:t>Interpretare differenti fonti letterarie e iconografiche ricavandone informazioni su eventi di diverse epoche.</w:t>
            </w:r>
          </w:p>
          <w:p w:rsidR="003C4622" w:rsidRPr="00AD3483" w:rsidRDefault="003C4622" w:rsidP="00D42C41">
            <w:pPr>
              <w:jc w:val="both"/>
              <w:rPr>
                <w:sz w:val="20"/>
                <w:szCs w:val="20"/>
              </w:rPr>
            </w:pPr>
          </w:p>
          <w:p w:rsidR="003C4622" w:rsidRPr="00AD3483" w:rsidRDefault="003C4622" w:rsidP="00D42C41">
            <w:pPr>
              <w:rPr>
                <w:sz w:val="20"/>
                <w:szCs w:val="20"/>
              </w:rPr>
            </w:pPr>
            <w:r w:rsidRPr="00AD3483">
              <w:rPr>
                <w:sz w:val="20"/>
                <w:szCs w:val="20"/>
              </w:rPr>
              <w:t>Progettare e realizzare un prodotto fruibile da tutto il gruppo classe e non solo.</w:t>
            </w:r>
          </w:p>
          <w:p w:rsidR="003C4622" w:rsidRDefault="003C4622" w:rsidP="00D42C41"/>
          <w:p w:rsidR="00AD3483" w:rsidRDefault="00AD3483" w:rsidP="00D42C41"/>
          <w:p w:rsidR="00AD3483" w:rsidRPr="00F82F84" w:rsidRDefault="00AD3483" w:rsidP="00D42C41"/>
        </w:tc>
      </w:tr>
      <w:tr w:rsidR="003C4622" w:rsidTr="00D42C41">
        <w:tc>
          <w:tcPr>
            <w:tcW w:w="2376" w:type="dxa"/>
          </w:tcPr>
          <w:p w:rsidR="003C4622" w:rsidRPr="00275B1A" w:rsidRDefault="003C4622" w:rsidP="00D42C41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Utenti destinatari</w:t>
            </w:r>
          </w:p>
        </w:tc>
        <w:tc>
          <w:tcPr>
            <w:tcW w:w="7402" w:type="dxa"/>
            <w:gridSpan w:val="2"/>
          </w:tcPr>
          <w:p w:rsidR="003C4622" w:rsidRDefault="003C4622" w:rsidP="00D42C41">
            <w:pPr>
              <w:pStyle w:val="Paragrafoelenco"/>
              <w:spacing w:before="120"/>
              <w:jc w:val="both"/>
            </w:pPr>
            <w:r>
              <w:t xml:space="preserve">Studenti delle classi </w:t>
            </w:r>
            <w:r w:rsidR="00AD3483">
              <w:t>seconde</w:t>
            </w:r>
          </w:p>
        </w:tc>
      </w:tr>
      <w:tr w:rsidR="003C4622" w:rsidTr="00D42C41">
        <w:tc>
          <w:tcPr>
            <w:tcW w:w="2376" w:type="dxa"/>
          </w:tcPr>
          <w:p w:rsidR="003C4622" w:rsidRPr="00275B1A" w:rsidRDefault="003C4622" w:rsidP="00D42C41">
            <w:pPr>
              <w:spacing w:before="120"/>
              <w:rPr>
                <w:b/>
              </w:rPr>
            </w:pPr>
            <w:r>
              <w:rPr>
                <w:b/>
              </w:rPr>
              <w:t>Prerequisiti</w:t>
            </w:r>
          </w:p>
        </w:tc>
        <w:tc>
          <w:tcPr>
            <w:tcW w:w="7402" w:type="dxa"/>
            <w:gridSpan w:val="2"/>
          </w:tcPr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Capacità di lavorare in gruppo e di utilizzare i testi a disposizione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Saper individuare le informazioni principali di un testo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Saper utilizzare gli strumenti digitali</w:t>
            </w:r>
          </w:p>
          <w:p w:rsidR="003C4622" w:rsidRDefault="003C4622" w:rsidP="00D42C41">
            <w:pPr>
              <w:pStyle w:val="Paragrafoelenco"/>
              <w:jc w:val="both"/>
            </w:pPr>
          </w:p>
        </w:tc>
      </w:tr>
      <w:tr w:rsidR="003C4622" w:rsidTr="00D42C41">
        <w:tc>
          <w:tcPr>
            <w:tcW w:w="2376" w:type="dxa"/>
          </w:tcPr>
          <w:p w:rsidR="003C4622" w:rsidRPr="00275B1A" w:rsidRDefault="003C4622" w:rsidP="00D42C41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Fase di applicazione </w:t>
            </w:r>
          </w:p>
        </w:tc>
        <w:tc>
          <w:tcPr>
            <w:tcW w:w="7402" w:type="dxa"/>
            <w:gridSpan w:val="2"/>
          </w:tcPr>
          <w:p w:rsidR="003C4622" w:rsidRDefault="003C4622" w:rsidP="00D42C41">
            <w:pPr>
              <w:pStyle w:val="Paragrafoelenco"/>
              <w:jc w:val="both"/>
            </w:pPr>
            <w:r>
              <w:t>Da ottobre a maggio</w:t>
            </w:r>
          </w:p>
        </w:tc>
      </w:tr>
      <w:tr w:rsidR="003C4622" w:rsidTr="00D42C41">
        <w:tc>
          <w:tcPr>
            <w:tcW w:w="2376" w:type="dxa"/>
          </w:tcPr>
          <w:p w:rsidR="003C4622" w:rsidRPr="00275B1A" w:rsidRDefault="003C4622" w:rsidP="00D42C41">
            <w:pPr>
              <w:spacing w:before="120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7402" w:type="dxa"/>
            <w:gridSpan w:val="2"/>
          </w:tcPr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30 ore</w:t>
            </w:r>
          </w:p>
        </w:tc>
      </w:tr>
      <w:tr w:rsidR="003C4622" w:rsidTr="00D42C41">
        <w:tc>
          <w:tcPr>
            <w:tcW w:w="2376" w:type="dxa"/>
          </w:tcPr>
          <w:p w:rsidR="003C4622" w:rsidRPr="00275B1A" w:rsidRDefault="003C4622" w:rsidP="00D42C41">
            <w:pPr>
              <w:spacing w:before="120"/>
              <w:rPr>
                <w:b/>
              </w:rPr>
            </w:pPr>
            <w:r w:rsidRPr="00275B1A">
              <w:rPr>
                <w:b/>
              </w:rPr>
              <w:t>Metodologia</w:t>
            </w:r>
          </w:p>
        </w:tc>
        <w:tc>
          <w:tcPr>
            <w:tcW w:w="7402" w:type="dxa"/>
            <w:gridSpan w:val="2"/>
          </w:tcPr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Lezione frontale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Attività di laboratorio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proofErr w:type="spellStart"/>
            <w:r>
              <w:t>Peer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peer</w:t>
            </w:r>
            <w:proofErr w:type="spellEnd"/>
          </w:p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Lavoro di gruppo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Lavoro individuale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</w:p>
          <w:p w:rsidR="003C4622" w:rsidRDefault="003C4622" w:rsidP="00D42C41">
            <w:pPr>
              <w:pStyle w:val="Paragrafoelenco"/>
              <w:jc w:val="both"/>
            </w:pPr>
          </w:p>
        </w:tc>
      </w:tr>
      <w:tr w:rsidR="003C4622" w:rsidTr="00D42C41">
        <w:tc>
          <w:tcPr>
            <w:tcW w:w="2376" w:type="dxa"/>
          </w:tcPr>
          <w:p w:rsidR="003C4622" w:rsidRPr="00275B1A" w:rsidRDefault="003C4622" w:rsidP="00D42C41">
            <w:pPr>
              <w:spacing w:before="120"/>
              <w:rPr>
                <w:b/>
              </w:rPr>
            </w:pPr>
            <w:r>
              <w:rPr>
                <w:b/>
              </w:rPr>
              <w:t>Risorse umane interne</w:t>
            </w:r>
          </w:p>
        </w:tc>
        <w:tc>
          <w:tcPr>
            <w:tcW w:w="7402" w:type="dxa"/>
            <w:gridSpan w:val="2"/>
          </w:tcPr>
          <w:p w:rsidR="003C4622" w:rsidRDefault="003C4622" w:rsidP="00D42C41">
            <w:pPr>
              <w:pStyle w:val="Paragrafoelenco"/>
              <w:jc w:val="both"/>
            </w:pPr>
            <w:r>
              <w:t>Docente di Storia</w:t>
            </w:r>
          </w:p>
          <w:p w:rsidR="003C4622" w:rsidRDefault="003C4622" w:rsidP="00D42C41">
            <w:pPr>
              <w:pStyle w:val="Paragrafoelenco"/>
              <w:jc w:val="both"/>
            </w:pPr>
            <w:r>
              <w:t>Assistente tecnico di laboratorio</w:t>
            </w:r>
          </w:p>
        </w:tc>
      </w:tr>
      <w:tr w:rsidR="003C4622" w:rsidTr="00D42C41">
        <w:tc>
          <w:tcPr>
            <w:tcW w:w="2376" w:type="dxa"/>
          </w:tcPr>
          <w:p w:rsidR="003C4622" w:rsidRPr="00275B1A" w:rsidRDefault="003C4622" w:rsidP="00D42C41">
            <w:pPr>
              <w:spacing w:before="120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7402" w:type="dxa"/>
            <w:gridSpan w:val="2"/>
          </w:tcPr>
          <w:p w:rsidR="003C4622" w:rsidRDefault="00AD3483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Libro di testo</w:t>
            </w:r>
            <w:r w:rsidR="003C4622">
              <w:t>, Internet, documenti forniti dalla docente</w:t>
            </w:r>
          </w:p>
          <w:p w:rsidR="003C4622" w:rsidRDefault="003C4622" w:rsidP="00D42C41">
            <w:pPr>
              <w:pStyle w:val="Paragrafoelenco"/>
              <w:jc w:val="both"/>
            </w:pPr>
          </w:p>
        </w:tc>
      </w:tr>
      <w:tr w:rsidR="003C4622" w:rsidTr="00D42C41">
        <w:tc>
          <w:tcPr>
            <w:tcW w:w="2376" w:type="dxa"/>
          </w:tcPr>
          <w:p w:rsidR="003C4622" w:rsidRDefault="003C4622" w:rsidP="00D42C41">
            <w:pPr>
              <w:spacing w:before="120"/>
              <w:rPr>
                <w:b/>
              </w:rPr>
            </w:pPr>
            <w:r>
              <w:rPr>
                <w:b/>
              </w:rPr>
              <w:t>Spazi</w:t>
            </w:r>
          </w:p>
        </w:tc>
        <w:tc>
          <w:tcPr>
            <w:tcW w:w="7402" w:type="dxa"/>
            <w:gridSpan w:val="2"/>
          </w:tcPr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Classe;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laboratorio multimediale.</w:t>
            </w:r>
          </w:p>
        </w:tc>
      </w:tr>
      <w:tr w:rsidR="003C4622" w:rsidTr="00D42C41">
        <w:tc>
          <w:tcPr>
            <w:tcW w:w="2376" w:type="dxa"/>
          </w:tcPr>
          <w:p w:rsidR="003C4622" w:rsidRPr="00275B1A" w:rsidRDefault="003C4622" w:rsidP="00D42C41">
            <w:pPr>
              <w:spacing w:before="120"/>
              <w:rPr>
                <w:b/>
              </w:rPr>
            </w:pPr>
            <w:r w:rsidRPr="00275B1A">
              <w:rPr>
                <w:b/>
              </w:rPr>
              <w:t>Valutazione</w:t>
            </w:r>
          </w:p>
        </w:tc>
        <w:tc>
          <w:tcPr>
            <w:tcW w:w="7402" w:type="dxa"/>
            <w:gridSpan w:val="2"/>
          </w:tcPr>
          <w:p w:rsidR="003C4622" w:rsidRDefault="003C4622" w:rsidP="003C4622">
            <w:pPr>
              <w:pStyle w:val="Paragrafoelenco"/>
              <w:numPr>
                <w:ilvl w:val="0"/>
                <w:numId w:val="2"/>
              </w:numPr>
            </w:pPr>
            <w:r>
              <w:t>Valutazione  in itinere: osservazione dei comportamenti individuali e di gruppo.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2"/>
              </w:numPr>
            </w:pPr>
            <w:r>
              <w:t>Test semi</w:t>
            </w:r>
            <w:r w:rsidR="00933845">
              <w:t xml:space="preserve"> </w:t>
            </w:r>
            <w:r>
              <w:t>strutturati  in itinere.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2"/>
              </w:numPr>
            </w:pPr>
            <w:r>
              <w:t>Valutazione del prodotto finale. Si tiene conto: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4"/>
              </w:numPr>
            </w:pPr>
            <w:r>
              <w:t>Rispetto dei tempi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4"/>
              </w:numPr>
            </w:pPr>
            <w:r>
              <w:t>Precisione e destrezza nell'utilizzo degli strumenti e delle tecnologie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4"/>
              </w:numPr>
            </w:pPr>
            <w:r>
              <w:t>Ricerca e gestione delle informazioni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4"/>
              </w:numPr>
            </w:pPr>
            <w:r>
              <w:t>Capacità comunicative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4"/>
              </w:numPr>
            </w:pPr>
            <w:r>
              <w:t>Capacità logiche e critiche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4"/>
              </w:numPr>
            </w:pPr>
            <w:r>
              <w:t>Uso del linguaggio specifico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4"/>
              </w:numPr>
            </w:pPr>
            <w:r>
              <w:t>Creatività</w:t>
            </w:r>
          </w:p>
          <w:p w:rsidR="003C4622" w:rsidRDefault="003C4622" w:rsidP="003C4622">
            <w:pPr>
              <w:pStyle w:val="Paragrafoelenco"/>
              <w:numPr>
                <w:ilvl w:val="0"/>
                <w:numId w:val="4"/>
              </w:numPr>
            </w:pPr>
            <w:r>
              <w:t>Autovalutazione</w:t>
            </w:r>
          </w:p>
          <w:p w:rsidR="003C4622" w:rsidRDefault="003C4622" w:rsidP="00D42C41">
            <w:pPr>
              <w:pStyle w:val="Paragrafoelenco"/>
            </w:pPr>
          </w:p>
        </w:tc>
      </w:tr>
    </w:tbl>
    <w:p w:rsidR="003C4622" w:rsidRDefault="003C4622" w:rsidP="003C4622">
      <w:pPr>
        <w:jc w:val="center"/>
      </w:pPr>
    </w:p>
    <w:p w:rsidR="00AD3483" w:rsidRPr="00881A90" w:rsidRDefault="00AD3483" w:rsidP="00AD3483">
      <w:pPr>
        <w:spacing w:after="0" w:line="240" w:lineRule="auto"/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sz w:val="26"/>
          <w:szCs w:val="26"/>
        </w:rPr>
        <w:t>Santeramo</w:t>
      </w:r>
      <w:proofErr w:type="spellEnd"/>
      <w:r>
        <w:rPr>
          <w:rFonts w:eastAsia="Times New Roman" w:cs="Times New Roman"/>
          <w:sz w:val="26"/>
          <w:szCs w:val="26"/>
        </w:rPr>
        <w:t xml:space="preserve"> in C</w:t>
      </w:r>
      <w:r w:rsidRPr="00881A90">
        <w:rPr>
          <w:rFonts w:eastAsia="Times New Roman" w:cs="Times New Roman"/>
          <w:sz w:val="26"/>
          <w:szCs w:val="26"/>
        </w:rPr>
        <w:t xml:space="preserve">olle, 22 novembre 2024 </w:t>
      </w:r>
    </w:p>
    <w:p w:rsidR="00AD3483" w:rsidRDefault="00AD3483" w:rsidP="00AD3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3483" w:rsidRPr="00881A90" w:rsidRDefault="00AD3483" w:rsidP="00AD3483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881A90">
        <w:rPr>
          <w:rFonts w:eastAsia="Times New Roman" w:cs="Times New Roman"/>
          <w:sz w:val="26"/>
          <w:szCs w:val="26"/>
        </w:rPr>
        <w:t xml:space="preserve">                                                                      Firma docente </w:t>
      </w:r>
    </w:p>
    <w:p w:rsidR="00AD3483" w:rsidRPr="00AD3483" w:rsidRDefault="00AD3483" w:rsidP="00AD3483">
      <w:pPr>
        <w:spacing w:after="0"/>
      </w:pPr>
      <w:r w:rsidRPr="00881A90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eastAsia="Times New Roman" w:cs="Times New Roman"/>
          <w:sz w:val="26"/>
          <w:szCs w:val="26"/>
        </w:rPr>
        <w:t xml:space="preserve">      </w:t>
      </w:r>
      <w:r w:rsidRPr="00881A90">
        <w:rPr>
          <w:rFonts w:eastAsia="Times New Roman" w:cs="Times New Roman"/>
          <w:sz w:val="26"/>
          <w:szCs w:val="26"/>
        </w:rPr>
        <w:t xml:space="preserve"> </w:t>
      </w:r>
      <w:r w:rsidRPr="00AD3483">
        <w:rPr>
          <w:rFonts w:eastAsia="Times New Roman" w:cs="Times New Roman"/>
        </w:rPr>
        <w:t xml:space="preserve">Maria Teresa </w:t>
      </w:r>
      <w:proofErr w:type="spellStart"/>
      <w:r w:rsidRPr="00AD3483">
        <w:rPr>
          <w:rFonts w:eastAsia="Times New Roman" w:cs="Times New Roman"/>
        </w:rPr>
        <w:t>Caporusso</w:t>
      </w:r>
      <w:proofErr w:type="spellEnd"/>
    </w:p>
    <w:p w:rsidR="00AD3483" w:rsidRPr="00AD3483" w:rsidRDefault="00AD3483" w:rsidP="00AD3483"/>
    <w:sectPr w:rsidR="00AD3483" w:rsidRPr="00AD3483" w:rsidSect="00DE6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E12"/>
    <w:multiLevelType w:val="hybridMultilevel"/>
    <w:tmpl w:val="0268A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142D1"/>
    <w:multiLevelType w:val="hybridMultilevel"/>
    <w:tmpl w:val="124C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F0C95"/>
    <w:multiLevelType w:val="hybridMultilevel"/>
    <w:tmpl w:val="B18CD7E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8921D6"/>
    <w:multiLevelType w:val="hybridMultilevel"/>
    <w:tmpl w:val="0B369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C4622"/>
    <w:rsid w:val="003C4622"/>
    <w:rsid w:val="00801B25"/>
    <w:rsid w:val="00933845"/>
    <w:rsid w:val="00AD3483"/>
    <w:rsid w:val="00DE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A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6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4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C4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2024-11-29T15:02:00Z</cp:lastPrinted>
  <dcterms:created xsi:type="dcterms:W3CDTF">2024-11-29T14:47:00Z</dcterms:created>
  <dcterms:modified xsi:type="dcterms:W3CDTF">2024-11-29T15:03:00Z</dcterms:modified>
</cp:coreProperties>
</file>